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D851A">
      <w:pPr>
        <w:rPr>
          <w:rFonts w:hint="eastAsia"/>
          <w:lang w:val="en-US" w:eastAsia="zh-CN"/>
        </w:rPr>
      </w:pPr>
    </w:p>
    <w:p w14:paraId="4C269C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球形锁扣：紧凑可靠 灵活适配</w:t>
      </w:r>
    </w:p>
    <w:p w14:paraId="6DEFE546">
      <w:pPr>
        <w:rPr>
          <w:rFonts w:hint="eastAsia"/>
          <w:lang w:val="en-US" w:eastAsia="zh-CN"/>
        </w:rPr>
      </w:pPr>
      <w:bookmarkStart w:id="0" w:name="_GoBack"/>
      <w:bookmarkEnd w:id="0"/>
    </w:p>
    <w:p w14:paraId="22FAD4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80" w:firstLineChars="20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11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GN 4490球形锁扣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专为移动部件提供优雅省空间的安全锁定方案。</w:t>
      </w:r>
    </w:p>
    <w:p w14:paraId="242379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通过多材质多规格设计，兼顾优雅结构与实用性能，为铝型材系统实现快速安装、持久耐用与灵活匹配的可靠闭合。</w:t>
      </w:r>
    </w:p>
    <w:p w14:paraId="5A5CB6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66B6DB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3040" cy="9372600"/>
            <wp:effectExtent l="0" t="0" r="381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4CDA6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 </w:t>
      </w:r>
    </w:p>
    <w:p w14:paraId="28C649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11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球形扣采用形锁与力锁相结合的原理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，提供25–150N可调保持力，确保移动部件在振动、冲击等苛刻工况下仍能保持稳定状态。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EDCC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2206A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3040" cy="9372600"/>
            <wp:effectExtent l="0" t="0" r="381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9E1AC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 </w:t>
      </w:r>
    </w:p>
    <w:p w14:paraId="09419F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11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  灵活选型，适配多场景</w:t>
      </w:r>
      <w:r>
        <w:rPr>
          <w:rStyle w:val="11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5873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夹持力度可选常规款与增强款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931B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支持水平、垂直、正面或侧面多种安装方式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9E05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提供内螺纹和沉孔两种接口选择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09289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3040" cy="14645640"/>
            <wp:effectExtent l="0" t="0" r="3810" b="381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645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C01C8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 </w:t>
      </w:r>
    </w:p>
    <w:p w14:paraId="311562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11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可选配GN 4490.1与GN 4490.2安装基板，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通过长圆孔灵活调整安装位置，搭配铝型材槽宽专用板，进一步提升装配效率与结构稳定性。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BD79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112032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3040" cy="9372600"/>
            <wp:effectExtent l="0" t="0" r="381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6EB6166"/>
    <w:rsid w:val="16F37618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AB35DB"/>
    <w:rsid w:val="56B57867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678</Words>
  <Characters>678</Characters>
  <Lines>0</Lines>
  <Paragraphs>0</Paragraphs>
  <TotalTime>82</TotalTime>
  <ScaleCrop>false</ScaleCrop>
  <LinksUpToDate>false</LinksUpToDate>
  <CharactersWithSpaces>709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2026-04-17T10:05:46Z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